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AB0FAB" w14:paraId="506A8031" wp14:textId="67937E3E">
      <w:pPr>
        <w:pStyle w:val="Title"/>
        <w:bidi w:val="0"/>
        <w:spacing w:before="12" w:beforeAutospacing="off" w:after="0" w:afterAutospacing="off" w:line="240" w:lineRule="auto"/>
        <w:ind w:left="433" w:right="0"/>
        <w:jc w:val="center"/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</w:pPr>
      <w:r w:rsidRPr="4AAB0FAB" w:rsidR="3F6FB217">
        <w:rPr>
          <w:rFonts w:ascii="Palatino Linotype" w:hAnsi="Palatino Linotype" w:eastAsia="Palatino Linotype" w:cs="Palatino Linotype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GB"/>
        </w:rPr>
        <w:t>EALING CC Head of Women &amp; Girls Cricket</w:t>
      </w:r>
    </w:p>
    <w:p xmlns:wp14="http://schemas.microsoft.com/office/word/2010/wordml" w:rsidP="4AAB0FAB" w14:paraId="43CFBD2D" wp14:textId="69CAD800">
      <w:pPr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4AAB0FAB" w14:paraId="18C31DF4" wp14:textId="77947D9F">
      <w:pPr>
        <w:spacing w:before="1"/>
        <w:ind w:left="100" w:right="26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Ealing Cricket Club (ECC), a leading Premier League Club in Middlesex, is looking to appoint a Head of Women &amp; Girls Cricket.</w:t>
      </w:r>
    </w:p>
    <w:p xmlns:wp14="http://schemas.microsoft.com/office/word/2010/wordml" w:rsidP="4AAB0FAB" w14:paraId="0C474D03" wp14:textId="6253C918">
      <w:pPr>
        <w:spacing w:before="1"/>
        <w:ind w:left="100" w:right="26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7C845E0E" wp14:textId="34E05F11">
      <w:pPr>
        <w:ind w:left="100" w:right="10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successful candidate will be responsible for all Women and Girls cricket activities at the Club involving. This will include all Women’s teams and the Ealing CC </w:t>
      </w:r>
      <w:r w:rsidRPr="4AAB0FAB" w:rsidR="3A18B0B9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Girl 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activities. Key parts of the role will be to work with our 1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XI squad to improve performance and to identify and develop the most talented Junior </w:t>
      </w:r>
      <w:r w:rsidRPr="4AAB0FAB" w:rsidR="22F6B7FD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Girl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s and seek to ensure their successful transition into the Senior Cricket activities at the Club.</w:t>
      </w:r>
    </w:p>
    <w:p xmlns:wp14="http://schemas.microsoft.com/office/word/2010/wordml" w:rsidP="4AAB0FAB" w14:paraId="1F9B232D" wp14:textId="4432250F">
      <w:pPr>
        <w:ind w:left="100" w:right="10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784A404A" wp14:textId="5B7F9684">
      <w:pPr>
        <w:ind w:left="100" w:right="10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Reporting to the Director of Cricket, Chad Barrett, the successful candidate will be a key member of the team managing our cricket activities at the Club and would be actively involved both in the management of our Senior </w:t>
      </w:r>
      <w:r w:rsidRPr="4AAB0FAB" w:rsidR="75C6A22D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Wom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en’s and transition teams and in our extensive coaching programme that is provided throughout the year, both for our members and on holiday courses. A Level 3 coaching qualification is desirable, along with a current DBS and First Aid certificate.</w:t>
      </w:r>
    </w:p>
    <w:p xmlns:wp14="http://schemas.microsoft.com/office/word/2010/wordml" w:rsidP="4AAB0FAB" w14:paraId="152B327E" wp14:textId="0F4C9CA4">
      <w:pPr>
        <w:ind w:left="100" w:right="94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12FF1447" wp14:textId="7296002F">
      <w:pPr>
        <w:ind w:left="100" w:right="94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This is an exciting opportunity to join ECC at a crucial time in the Club’s history, working with a dynamic team, led by our Director of Cricket.</w:t>
      </w:r>
    </w:p>
    <w:p xmlns:wp14="http://schemas.microsoft.com/office/word/2010/wordml" w:rsidP="4AAB0FAB" w14:paraId="328CE54E" wp14:textId="0EF0B2F2">
      <w:pPr>
        <w:ind w:left="100" w:right="94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7FF1DCAF" wp14:textId="47EC3465">
      <w:pPr>
        <w:ind w:left="100" w:right="94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This role is not expected to be a full-time role at this stage and the work will be spread throughout the year, albeit with a greater commitment required in the spring and summer months. </w:t>
      </w:r>
    </w:p>
    <w:p xmlns:wp14="http://schemas.microsoft.com/office/word/2010/wordml" w:rsidP="4AAB0FAB" w14:paraId="50F87747" wp14:textId="0BF0A4A7">
      <w:pPr>
        <w:ind w:left="100" w:right="94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6BDB48E2" wp14:textId="086E55B5">
      <w:pPr>
        <w:ind w:left="10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The successful candidate will be remunerated with a competitive salary package.</w:t>
      </w:r>
    </w:p>
    <w:p xmlns:wp14="http://schemas.microsoft.com/office/word/2010/wordml" w:rsidP="4AAB0FAB" w14:paraId="1C1AFDE7" wp14:textId="5303DB3A">
      <w:pPr>
        <w:spacing w:before="2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370C6A99" wp14:textId="5F3D88A0">
      <w:pPr>
        <w:ind w:left="100" w:right="27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Candidates who are interested in applying for this position should contact Chad Barrett, Director of Cricket, ECC (e: </w:t>
      </w:r>
      <w:hyperlink r:id="R4cb49dd798384001">
        <w:r w:rsidRPr="4AAB0FAB" w:rsidR="3F6FB217">
          <w:rPr>
            <w:rStyle w:val="Hyperlink"/>
            <w:rFonts w:ascii="Palatino Linotype" w:hAnsi="Palatino Linotype" w:eastAsia="Palatino Linotype" w:cs="Palatino Linotype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chad.barrett@ealingcc.co.uk</w:t>
        </w:r>
      </w:hyperlink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), including a summary letter and their CV, by no later than </w:t>
      </w:r>
      <w:r w:rsidRPr="4AAB0FAB" w:rsidR="4FED400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31</w:t>
      </w:r>
      <w:r w:rsidRPr="4AAB0FAB" w:rsidR="4FED400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GB"/>
        </w:rPr>
        <w:t>st</w:t>
      </w:r>
      <w:r w:rsidRPr="4AAB0FAB" w:rsidR="4FED400A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Jan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2023.</w:t>
      </w:r>
    </w:p>
    <w:p xmlns:wp14="http://schemas.microsoft.com/office/word/2010/wordml" w:rsidP="4AAB0FAB" w14:paraId="18D42525" wp14:textId="56EA2E27">
      <w:pPr>
        <w:spacing w:before="1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AAB0FAB" w14:paraId="534948A1" wp14:textId="6E7583EE">
      <w:pPr>
        <w:ind w:left="100" w:right="100"/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Interviews are planned to be held in </w:t>
      </w:r>
      <w:r w:rsidRPr="4AAB0FAB" w:rsidR="08D958ED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February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2023 with a view to the job commencing in March 2023</w:t>
      </w:r>
      <w:r w:rsidRPr="4AAB0FAB" w:rsidR="3F6FB217">
        <w:rPr>
          <w:rFonts w:ascii="Palatino Linotype" w:hAnsi="Palatino Linotype" w:eastAsia="Palatino Linotype" w:cs="Palatino Linotype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.</w:t>
      </w:r>
    </w:p>
    <w:p xmlns:wp14="http://schemas.microsoft.com/office/word/2010/wordml" w:rsidP="4AAB0FAB" w14:paraId="2C078E63" wp14:textId="4860395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BDCCAB"/>
    <w:rsid w:val="08D958ED"/>
    <w:rsid w:val="22F6B7FD"/>
    <w:rsid w:val="2E33D6A5"/>
    <w:rsid w:val="334B0FC7"/>
    <w:rsid w:val="3A18B0B9"/>
    <w:rsid w:val="3BBDCCAB"/>
    <w:rsid w:val="3F6FB217"/>
    <w:rsid w:val="4AAB0FAB"/>
    <w:rsid w:val="4FED400A"/>
    <w:rsid w:val="54F94356"/>
    <w:rsid w:val="75C6A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CCAB"/>
  <w15:chartTrackingRefBased/>
  <w15:docId w15:val="{4D3896F1-315C-4E8C-B5E2-C39056AAB78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4cb49dd798384001" Type="http://schemas.openxmlformats.org/officeDocument/2006/relationships/hyperlink" Target="mailto:john.poore@btconnect.com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017C3F43AB940AA96B77FA2403AEC" ma:contentTypeVersion="6" ma:contentTypeDescription="Create a new document." ma:contentTypeScope="" ma:versionID="b3b4c10253d263bc0ebfe3e1722aeaad">
  <xsd:schema xmlns:xsd="http://www.w3.org/2001/XMLSchema" xmlns:xs="http://www.w3.org/2001/XMLSchema" xmlns:p="http://schemas.microsoft.com/office/2006/metadata/properties" xmlns:ns2="0839dc2e-93a8-4e0a-9d32-f1aef34ec0d6" xmlns:ns3="cf40be9d-0a82-4519-96c4-f52d2d27e3b1" targetNamespace="http://schemas.microsoft.com/office/2006/metadata/properties" ma:root="true" ma:fieldsID="9886fb54e673df7ae803ad3fb063a822" ns2:_="" ns3:_="">
    <xsd:import namespace="0839dc2e-93a8-4e0a-9d32-f1aef34ec0d6"/>
    <xsd:import namespace="cf40be9d-0a82-4519-96c4-f52d2d27e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9dc2e-93a8-4e0a-9d32-f1aef34ec0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be9d-0a82-4519-96c4-f52d2d27e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0F0C0-2440-4061-8D2E-E950404A6B5C}"/>
</file>

<file path=customXml/itemProps2.xml><?xml version="1.0" encoding="utf-8"?>
<ds:datastoreItem xmlns:ds="http://schemas.openxmlformats.org/officeDocument/2006/customXml" ds:itemID="{A5B80E1D-6245-4727-B640-173F5CA43616}"/>
</file>

<file path=customXml/itemProps3.xml><?xml version="1.0" encoding="utf-8"?>
<ds:datastoreItem xmlns:ds="http://schemas.openxmlformats.org/officeDocument/2006/customXml" ds:itemID="{DE00CEAF-8339-4B3A-BDEA-B5D5A61FC2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Barrett</dc:creator>
  <cp:keywords/>
  <dc:description/>
  <cp:lastModifiedBy>Chad Barrett</cp:lastModifiedBy>
  <dcterms:created xsi:type="dcterms:W3CDTF">2022-12-12T17:30:55Z</dcterms:created>
  <dcterms:modified xsi:type="dcterms:W3CDTF">2022-12-12T17:33:36Z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0x010100992017C3F43AB940AA96B77FA2403AEC</vt:lpwstr>
  </property>
</Properties>
</file>